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CA7" w:rsidRPr="004524DF" w:rsidRDefault="00797491" w:rsidP="00315AF6">
      <w:pPr>
        <w:jc w:val="both"/>
        <w:rPr>
          <w:rFonts w:ascii="Verdana" w:hAnsi="Verdana"/>
        </w:rPr>
      </w:pPr>
    </w:p>
    <w:p w:rsidR="00893F1D" w:rsidRPr="004524DF" w:rsidRDefault="00893F1D" w:rsidP="00315AF6">
      <w:pPr>
        <w:jc w:val="both"/>
        <w:rPr>
          <w:rFonts w:ascii="Verdana" w:hAnsi="Verdana"/>
        </w:rPr>
      </w:pPr>
    </w:p>
    <w:p w:rsidR="00893F1D" w:rsidRPr="004524DF" w:rsidRDefault="00893F1D" w:rsidP="00315AF6">
      <w:pPr>
        <w:jc w:val="both"/>
        <w:rPr>
          <w:rFonts w:ascii="Verdana" w:hAnsi="Verdana"/>
        </w:rPr>
      </w:pPr>
    </w:p>
    <w:p w:rsidR="00E2340C" w:rsidRPr="004524DF" w:rsidRDefault="00E2340C" w:rsidP="00315AF6">
      <w:pPr>
        <w:jc w:val="both"/>
        <w:rPr>
          <w:rFonts w:ascii="Verdana" w:hAnsi="Verdana"/>
          <w:b/>
          <w:bCs/>
        </w:rPr>
      </w:pPr>
      <w:r w:rsidRPr="004524DF">
        <w:rPr>
          <w:rFonts w:ascii="Verdana" w:hAnsi="Verdana"/>
          <w:b/>
          <w:bCs/>
        </w:rPr>
        <w:t>Actividades que desarrolla la empresa</w:t>
      </w:r>
    </w:p>
    <w:p w:rsidR="00BE36D1" w:rsidRPr="004524DF" w:rsidRDefault="00315AF6" w:rsidP="00315AF6">
      <w:pPr>
        <w:jc w:val="both"/>
        <w:rPr>
          <w:rFonts w:ascii="Verdana" w:hAnsi="Verdana"/>
          <w:noProof/>
        </w:rPr>
      </w:pPr>
      <w:r w:rsidRPr="004524DF">
        <w:rPr>
          <w:rFonts w:ascii="Verdana" w:hAnsi="Verdana" w:cs="Times"/>
          <w:iCs/>
        </w:rPr>
        <w:t>NORGAS es una empresa de servicios públicos, que p</w:t>
      </w:r>
      <w:r w:rsidR="00BE36D1" w:rsidRPr="004524DF">
        <w:rPr>
          <w:rFonts w:ascii="Verdana" w:hAnsi="Verdana" w:cs="Times"/>
          <w:iCs/>
        </w:rPr>
        <w:t>rest</w:t>
      </w:r>
      <w:r w:rsidRPr="004524DF">
        <w:rPr>
          <w:rFonts w:ascii="Verdana" w:hAnsi="Verdana" w:cs="Times"/>
          <w:iCs/>
        </w:rPr>
        <w:t>a</w:t>
      </w:r>
      <w:r w:rsidR="004524DF">
        <w:rPr>
          <w:rFonts w:ascii="Verdana" w:hAnsi="Verdana" w:cs="Times"/>
          <w:iCs/>
        </w:rPr>
        <w:t xml:space="preserve"> principalmente</w:t>
      </w:r>
      <w:r w:rsidRPr="004524DF">
        <w:rPr>
          <w:rFonts w:ascii="Verdana" w:hAnsi="Verdana" w:cs="Times"/>
          <w:iCs/>
        </w:rPr>
        <w:t xml:space="preserve"> el servicio</w:t>
      </w:r>
      <w:r w:rsidR="00BE36D1" w:rsidRPr="004524DF">
        <w:rPr>
          <w:rFonts w:ascii="Verdana" w:hAnsi="Verdana" w:cs="Times"/>
          <w:iCs/>
        </w:rPr>
        <w:t xml:space="preserve"> público domiciliario de distribución de gas licuado de petróle</w:t>
      </w:r>
      <w:r w:rsidRPr="004524DF">
        <w:rPr>
          <w:rFonts w:ascii="Verdana" w:hAnsi="Verdana" w:cs="Times"/>
          <w:iCs/>
        </w:rPr>
        <w:t xml:space="preserve">o (GLP). En desarrollo de esta actividad, </w:t>
      </w:r>
      <w:r w:rsidR="004524DF">
        <w:rPr>
          <w:rFonts w:ascii="Verdana" w:hAnsi="Verdana" w:cs="Times"/>
          <w:iCs/>
        </w:rPr>
        <w:t>ejecuta</w:t>
      </w:r>
      <w:r w:rsidRPr="004524DF">
        <w:rPr>
          <w:rFonts w:ascii="Verdana" w:hAnsi="Verdana" w:cs="Times"/>
          <w:iCs/>
        </w:rPr>
        <w:t xml:space="preserve"> las actividades reguladas de Comercialización Mayorista, Distribución y Comercialización Minorista. </w:t>
      </w:r>
    </w:p>
    <w:p w:rsidR="00BE36D1" w:rsidRPr="004524DF" w:rsidRDefault="00BE36D1" w:rsidP="00315AF6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 w:rsidRPr="004524DF">
        <w:rPr>
          <w:rFonts w:ascii="Verdana" w:hAnsi="Verdana"/>
        </w:rPr>
        <w:t>Comercialización Mayorista</w:t>
      </w:r>
      <w:r w:rsidR="00933222" w:rsidRPr="004524DF">
        <w:rPr>
          <w:rFonts w:ascii="Verdana" w:hAnsi="Verdana"/>
        </w:rPr>
        <w:t xml:space="preserve">: Actividad consistente en la compra y venta de GLP al por mayor y a granel, con destino al servicio público domiciliario de gas combustible. </w:t>
      </w:r>
    </w:p>
    <w:p w:rsidR="00BE36D1" w:rsidRPr="004524DF" w:rsidRDefault="00BE36D1" w:rsidP="00315AF6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 w:rsidRPr="004524DF">
        <w:rPr>
          <w:rFonts w:ascii="Verdana" w:hAnsi="Verdana"/>
        </w:rPr>
        <w:t>Distribución</w:t>
      </w:r>
      <w:r w:rsidR="00933222" w:rsidRPr="004524DF">
        <w:rPr>
          <w:rFonts w:ascii="Verdana" w:hAnsi="Verdana"/>
        </w:rPr>
        <w:t xml:space="preserve">: Actividad consistente en la compra, almacenamiento, transporte, envase, distribución y entrega del producto al usuario final a granel o en cilindros. </w:t>
      </w:r>
      <w:r w:rsidR="004524DF">
        <w:rPr>
          <w:rFonts w:ascii="Verdana" w:hAnsi="Verdana"/>
        </w:rPr>
        <w:t>Igualmente,</w:t>
      </w:r>
      <w:bookmarkStart w:id="0" w:name="_GoBack"/>
      <w:bookmarkEnd w:id="0"/>
      <w:r w:rsidR="004524DF">
        <w:rPr>
          <w:rFonts w:ascii="Verdana" w:hAnsi="Verdana"/>
        </w:rPr>
        <w:t xml:space="preserve"> la empresa presta el servicio de suministro de GLP a través de </w:t>
      </w:r>
      <w:proofErr w:type="spellStart"/>
      <w:r w:rsidR="004524DF">
        <w:rPr>
          <w:rFonts w:ascii="Verdana" w:hAnsi="Verdana"/>
        </w:rPr>
        <w:t>propanoductos</w:t>
      </w:r>
      <w:proofErr w:type="spellEnd"/>
      <w:r w:rsidR="004524DF">
        <w:rPr>
          <w:rFonts w:ascii="Verdana" w:hAnsi="Verdana"/>
        </w:rPr>
        <w:t>.</w:t>
      </w:r>
    </w:p>
    <w:p w:rsidR="00BE36D1" w:rsidRPr="004524DF" w:rsidRDefault="00BE36D1" w:rsidP="00315AF6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 w:rsidRPr="004524DF">
        <w:rPr>
          <w:rFonts w:ascii="Verdana" w:hAnsi="Verdana"/>
        </w:rPr>
        <w:t>Comercialización Minorista</w:t>
      </w:r>
      <w:r w:rsidR="002D38BE" w:rsidRPr="004524DF">
        <w:rPr>
          <w:rFonts w:ascii="Verdana" w:hAnsi="Verdana"/>
        </w:rPr>
        <w:t>:</w:t>
      </w:r>
      <w:r w:rsidR="00C2056C" w:rsidRPr="004524DF">
        <w:rPr>
          <w:rFonts w:ascii="Verdana" w:hAnsi="Verdana"/>
        </w:rPr>
        <w:t xml:space="preserve"> Actividad consistente en la entrega de GLP en cilindros en el domicilio del usuario final o expendios. </w:t>
      </w:r>
    </w:p>
    <w:p w:rsidR="00315AF6" w:rsidRPr="004524DF" w:rsidRDefault="00315AF6" w:rsidP="00315AF6">
      <w:pPr>
        <w:jc w:val="both"/>
        <w:rPr>
          <w:rFonts w:ascii="Verdana" w:hAnsi="Verdana"/>
        </w:rPr>
      </w:pPr>
      <w:r w:rsidRPr="004524DF">
        <w:rPr>
          <w:rFonts w:ascii="Verdana" w:hAnsi="Verdana"/>
          <w:noProof/>
        </w:rPr>
        <w:drawing>
          <wp:inline distT="0" distB="0" distL="0" distR="0">
            <wp:extent cx="5612130" cy="3689350"/>
            <wp:effectExtent l="0" t="0" r="7620" b="6350"/>
            <wp:docPr id="74" name="Imagen 74" descr="Imagen que contiene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grafico comercialización mayorista, distribución y comercialización minorist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8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AF6" w:rsidRPr="004524DF" w:rsidRDefault="004524DF" w:rsidP="00315AF6">
      <w:pPr>
        <w:jc w:val="both"/>
        <w:rPr>
          <w:rFonts w:ascii="Verdana" w:hAnsi="Verdana" w:cs="Times"/>
          <w:iCs/>
        </w:rPr>
      </w:pPr>
      <w:r>
        <w:rPr>
          <w:rFonts w:ascii="Verdana" w:hAnsi="Verdana"/>
        </w:rPr>
        <w:t>Dentro de la ejecución de su objeto social</w:t>
      </w:r>
      <w:r w:rsidR="00C2056C" w:rsidRPr="004524DF">
        <w:rPr>
          <w:rFonts w:ascii="Verdana" w:hAnsi="Verdana"/>
        </w:rPr>
        <w:t>,</w:t>
      </w:r>
      <w:r>
        <w:rPr>
          <w:rFonts w:ascii="Verdana" w:hAnsi="Verdana"/>
        </w:rPr>
        <w:t xml:space="preserve"> la compañía</w:t>
      </w:r>
      <w:r w:rsidR="00C2056C" w:rsidRPr="004524DF">
        <w:rPr>
          <w:rFonts w:ascii="Verdana" w:hAnsi="Verdana"/>
        </w:rPr>
        <w:t xml:space="preserve"> </w:t>
      </w:r>
      <w:r w:rsidR="00C2056C" w:rsidRPr="004524DF">
        <w:rPr>
          <w:rFonts w:ascii="Verdana" w:hAnsi="Verdana" w:cs="Times"/>
          <w:iCs/>
        </w:rPr>
        <w:t>desarrolla</w:t>
      </w:r>
      <w:r w:rsidR="00315AF6" w:rsidRPr="004524DF">
        <w:rPr>
          <w:rFonts w:ascii="Verdana" w:hAnsi="Verdana" w:cs="Times"/>
          <w:iCs/>
        </w:rPr>
        <w:t xml:space="preserve"> </w:t>
      </w:r>
      <w:r w:rsidR="00C2056C" w:rsidRPr="004524DF">
        <w:rPr>
          <w:rFonts w:ascii="Verdana" w:hAnsi="Verdana" w:cs="Times"/>
          <w:iCs/>
        </w:rPr>
        <w:t>actividades complementarias a la prestación de dicho</w:t>
      </w:r>
      <w:r w:rsidR="00C2056C" w:rsidRPr="004524DF">
        <w:rPr>
          <w:rFonts w:ascii="Verdana" w:hAnsi="Verdana" w:cs="Times"/>
          <w:i/>
        </w:rPr>
        <w:t xml:space="preserve"> </w:t>
      </w:r>
      <w:r w:rsidR="00C2056C" w:rsidRPr="004524DF">
        <w:rPr>
          <w:rFonts w:ascii="Verdana" w:hAnsi="Verdana" w:cs="Times"/>
          <w:iCs/>
        </w:rPr>
        <w:t xml:space="preserve">servicio, tales como, revisión, mantenimiento, instalación de cilindros y tanques estacionarios </w:t>
      </w:r>
      <w:r>
        <w:rPr>
          <w:rFonts w:ascii="Verdana" w:hAnsi="Verdana" w:cs="Times"/>
          <w:iCs/>
        </w:rPr>
        <w:t>y</w:t>
      </w:r>
      <w:r w:rsidR="00C2056C" w:rsidRPr="004524DF">
        <w:rPr>
          <w:rFonts w:ascii="Verdana" w:hAnsi="Verdana" w:cs="Times"/>
          <w:iCs/>
        </w:rPr>
        <w:t xml:space="preserve"> adecuación de instalaciones.</w:t>
      </w:r>
    </w:p>
    <w:p w:rsidR="00C2056C" w:rsidRPr="004524DF" w:rsidRDefault="00C2056C" w:rsidP="00315AF6">
      <w:pPr>
        <w:jc w:val="both"/>
        <w:rPr>
          <w:rFonts w:ascii="Verdana" w:hAnsi="Verdana"/>
        </w:rPr>
      </w:pPr>
      <w:r w:rsidRPr="004524DF">
        <w:rPr>
          <w:rFonts w:ascii="Verdana" w:hAnsi="Verdana"/>
        </w:rPr>
        <w:lastRenderedPageBreak/>
        <w:t>Adicionalmente</w:t>
      </w:r>
      <w:r w:rsidR="004524DF">
        <w:rPr>
          <w:rFonts w:ascii="Verdana" w:hAnsi="Verdana"/>
        </w:rPr>
        <w:t xml:space="preserve"> la empresa</w:t>
      </w:r>
      <w:r w:rsidRPr="004524DF">
        <w:rPr>
          <w:rFonts w:ascii="Verdana" w:hAnsi="Verdana"/>
        </w:rPr>
        <w:t xml:space="preserve"> ofrece soluciones energéticas integrales </w:t>
      </w:r>
      <w:proofErr w:type="gramStart"/>
      <w:r w:rsidRPr="004524DF">
        <w:rPr>
          <w:rFonts w:ascii="Verdana" w:hAnsi="Verdana"/>
        </w:rPr>
        <w:t xml:space="preserve">utilizando </w:t>
      </w:r>
      <w:r w:rsidR="004524DF">
        <w:rPr>
          <w:rFonts w:ascii="Verdana" w:hAnsi="Verdana"/>
        </w:rPr>
        <w:t xml:space="preserve"> como</w:t>
      </w:r>
      <w:proofErr w:type="gramEnd"/>
      <w:r w:rsidR="004524DF">
        <w:rPr>
          <w:rFonts w:ascii="Verdana" w:hAnsi="Verdana"/>
        </w:rPr>
        <w:t xml:space="preserve"> </w:t>
      </w:r>
      <w:r w:rsidRPr="004524DF">
        <w:rPr>
          <w:rFonts w:ascii="Verdana" w:hAnsi="Verdana"/>
        </w:rPr>
        <w:t xml:space="preserve">fuente energías renovables, tales como, energía fotovoltaica, eólica, térmica, </w:t>
      </w:r>
      <w:r w:rsidR="004524DF">
        <w:rPr>
          <w:rFonts w:ascii="Verdana" w:hAnsi="Verdana"/>
        </w:rPr>
        <w:t>entre otras</w:t>
      </w:r>
      <w:r w:rsidRPr="004524DF">
        <w:rPr>
          <w:rFonts w:ascii="Verdana" w:hAnsi="Verdana"/>
        </w:rPr>
        <w:t xml:space="preserve">. </w:t>
      </w:r>
      <w:r w:rsidR="004524DF">
        <w:rPr>
          <w:rFonts w:ascii="Verdana" w:hAnsi="Verdana"/>
        </w:rPr>
        <w:t xml:space="preserve"> </w:t>
      </w:r>
    </w:p>
    <w:sectPr w:rsidR="00C2056C" w:rsidRPr="004524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6211E"/>
    <w:multiLevelType w:val="hybridMultilevel"/>
    <w:tmpl w:val="6944B47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1D"/>
    <w:rsid w:val="00083155"/>
    <w:rsid w:val="002D38BE"/>
    <w:rsid w:val="00315AF6"/>
    <w:rsid w:val="004524DF"/>
    <w:rsid w:val="00510FC8"/>
    <w:rsid w:val="005D79C6"/>
    <w:rsid w:val="00797491"/>
    <w:rsid w:val="00893F1D"/>
    <w:rsid w:val="00933222"/>
    <w:rsid w:val="00BE36D1"/>
    <w:rsid w:val="00C2056C"/>
    <w:rsid w:val="00E2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A292D"/>
  <w15:chartTrackingRefBased/>
  <w15:docId w15:val="{563B836B-F888-4501-8722-0AB30163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3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 de Jesus Pacheco Calao</dc:creator>
  <cp:keywords/>
  <dc:description/>
  <cp:lastModifiedBy>Luis Felipe Ocampo Perdomo</cp:lastModifiedBy>
  <cp:revision>2</cp:revision>
  <dcterms:created xsi:type="dcterms:W3CDTF">2020-01-16T15:38:00Z</dcterms:created>
  <dcterms:modified xsi:type="dcterms:W3CDTF">2020-01-16T15:38:00Z</dcterms:modified>
</cp:coreProperties>
</file>